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center" w:tblpY="1135"/>
        <w:tblW w:w="1560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962"/>
        <w:gridCol w:w="1432"/>
        <w:gridCol w:w="1559"/>
        <w:gridCol w:w="1426"/>
        <w:gridCol w:w="1071"/>
        <w:gridCol w:w="938"/>
        <w:gridCol w:w="937"/>
        <w:gridCol w:w="1275"/>
      </w:tblGrid>
      <w:tr w:rsidR="00AB41D6" w:rsidTr="00AB41D6">
        <w:trPr>
          <w:trHeight w:val="513"/>
        </w:trPr>
        <w:tc>
          <w:tcPr>
            <w:tcW w:w="69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AB41D6" w:rsidRDefault="00AB41D6" w:rsidP="00AB41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Asortyment </w:t>
            </w:r>
          </w:p>
        </w:tc>
        <w:tc>
          <w:tcPr>
            <w:tcW w:w="143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AB41D6" w:rsidRDefault="00AB41D6" w:rsidP="00AB41D6">
            <w:pPr>
              <w:spacing w:line="276" w:lineRule="auto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AB41D6" w:rsidRDefault="00AB41D6" w:rsidP="00AB41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cena jedn. netto</w:t>
            </w:r>
          </w:p>
        </w:tc>
        <w:tc>
          <w:tcPr>
            <w:tcW w:w="14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AB41D6" w:rsidRDefault="00AB41D6" w:rsidP="00AB41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107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AB41D6" w:rsidRDefault="00AB41D6" w:rsidP="00AB41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VAT</w:t>
            </w:r>
          </w:p>
        </w:tc>
        <w:tc>
          <w:tcPr>
            <w:tcW w:w="93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AB41D6" w:rsidRDefault="00AB41D6" w:rsidP="00AB41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Wartość brutto</w:t>
            </w:r>
          </w:p>
        </w:tc>
        <w:tc>
          <w:tcPr>
            <w:tcW w:w="93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B41D6" w:rsidRDefault="00AB41D6" w:rsidP="00AB41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Próbki 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B41D6" w:rsidRDefault="00AB41D6" w:rsidP="00AB41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Producent/ Numer Katalogowy</w:t>
            </w:r>
          </w:p>
        </w:tc>
      </w:tr>
      <w:tr w:rsidR="00AB41D6" w:rsidTr="00AB41D6">
        <w:trPr>
          <w:trHeight w:val="227"/>
        </w:trPr>
        <w:tc>
          <w:tcPr>
            <w:tcW w:w="69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41D6" w:rsidRPr="00AB41D6" w:rsidRDefault="00AB41D6" w:rsidP="00AB41D6">
            <w:pPr>
              <w:pStyle w:val="NormalnyWeb"/>
              <w:shd w:val="clear" w:color="auto" w:fill="FFFFFF"/>
              <w:spacing w:before="0" w:beforeAutospacing="0" w:after="120" w:afterAutospacing="0" w:line="360" w:lineRule="atLeast"/>
            </w:pPr>
            <w:r w:rsidRPr="00AB41D6">
              <w:rPr>
                <w:bCs/>
                <w:kern w:val="36"/>
              </w:rPr>
              <w:t>Podkład  higieniczny</w:t>
            </w:r>
            <w:r>
              <w:rPr>
                <w:bCs/>
                <w:kern w:val="36"/>
              </w:rPr>
              <w:t xml:space="preserve"> </w:t>
            </w:r>
            <w:r w:rsidRPr="00AB41D6">
              <w:rPr>
                <w:bCs/>
                <w:kern w:val="36"/>
              </w:rPr>
              <w:t>70x180 (30szt</w:t>
            </w:r>
            <w:r w:rsidR="002C35DD">
              <w:rPr>
                <w:bCs/>
                <w:kern w:val="36"/>
              </w:rPr>
              <w:t xml:space="preserve"> w opakowaniu</w:t>
            </w:r>
            <w:bookmarkStart w:id="0" w:name="_GoBack"/>
            <w:bookmarkEnd w:id="0"/>
            <w:r w:rsidRPr="00AB41D6">
              <w:rPr>
                <w:bCs/>
                <w:kern w:val="36"/>
              </w:rPr>
              <w:t>.)</w:t>
            </w:r>
            <w:r w:rsidRPr="00AB41D6">
              <w:rPr>
                <w:color w:val="474747"/>
                <w:shd w:val="clear" w:color="auto" w:fill="FFFFFF"/>
              </w:rPr>
              <w:t xml:space="preserve"> odkłady zbudowane są z nieprzemakalnej folii polietylenowej (od strony spodniej), wkładu z rozdrobnionej pulpy celulozowej i </w:t>
            </w:r>
            <w:proofErr w:type="spellStart"/>
            <w:r w:rsidRPr="00AB41D6">
              <w:rPr>
                <w:color w:val="474747"/>
                <w:shd w:val="clear" w:color="auto" w:fill="FFFFFF"/>
              </w:rPr>
              <w:t>superabsorbentu</w:t>
            </w:r>
            <w:proofErr w:type="spellEnd"/>
            <w:r w:rsidRPr="00AB41D6">
              <w:rPr>
                <w:color w:val="474747"/>
                <w:shd w:val="clear" w:color="auto" w:fill="FFFFFF"/>
              </w:rPr>
              <w:t xml:space="preserve"> (SAP) i miękkiej włókniny (od strony wierzchniej), przyklejonej do wsadu chłonnego, co zapobiega nierównomiernemu rozprzestrzenianiu się pulpy. W kontakcie z cieczą, </w:t>
            </w:r>
            <w:proofErr w:type="spellStart"/>
            <w:r w:rsidRPr="00AB41D6">
              <w:rPr>
                <w:color w:val="474747"/>
                <w:shd w:val="clear" w:color="auto" w:fill="FFFFFF"/>
              </w:rPr>
              <w:t>superabsorbent</w:t>
            </w:r>
            <w:proofErr w:type="spellEnd"/>
            <w:r w:rsidRPr="00AB41D6">
              <w:rPr>
                <w:color w:val="474747"/>
                <w:shd w:val="clear" w:color="auto" w:fill="FFFFFF"/>
              </w:rPr>
              <w:t xml:space="preserve"> żeluje wilgoć, dzięki czemu powierzchnia podkładu jest znacznie bardziej sucha w porównaniu z produktem tradycyjnym.</w:t>
            </w:r>
          </w:p>
          <w:p w:rsidR="00AB41D6" w:rsidRPr="00AB41D6" w:rsidRDefault="00AB41D6" w:rsidP="00AB41D6">
            <w:pPr>
              <w:pStyle w:val="NormalnyWeb"/>
              <w:shd w:val="clear" w:color="auto" w:fill="FFFFFF"/>
              <w:spacing w:before="0" w:beforeAutospacing="0" w:after="120" w:afterAutospacing="0" w:line="360" w:lineRule="atLeast"/>
            </w:pPr>
            <w:r w:rsidRPr="00AB41D6">
              <w:rPr>
                <w:color w:val="474747"/>
                <w:shd w:val="clear" w:color="auto" w:fill="FFFFFF"/>
              </w:rPr>
              <w:t xml:space="preserve">Produkt polecany szczególnie dla osób z problemami skórnymi i odleżynami. Podkład posiada chłonny rdzeń oraz zakładki do umieszczenia pod materacem. </w:t>
            </w:r>
          </w:p>
          <w:p w:rsidR="00AB41D6" w:rsidRPr="00AB41D6" w:rsidRDefault="00AB41D6" w:rsidP="00AB41D6">
            <w:pPr>
              <w:spacing w:before="100" w:beforeAutospacing="1" w:after="100" w:afterAutospacing="1"/>
              <w:outlineLvl w:val="0"/>
              <w:rPr>
                <w:bCs/>
                <w:kern w:val="36"/>
              </w:rPr>
            </w:pPr>
          </w:p>
          <w:p w:rsidR="00AB41D6" w:rsidRDefault="00AB41D6" w:rsidP="00AB41D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4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41D6" w:rsidRDefault="00AB41D6" w:rsidP="00AB41D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 op.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1D6" w:rsidRDefault="00AB41D6" w:rsidP="00AB41D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1D6" w:rsidRDefault="00AB41D6" w:rsidP="00AB41D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1D6" w:rsidRDefault="00AB41D6" w:rsidP="00AB41D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1D6" w:rsidRDefault="00AB41D6" w:rsidP="00AB41D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41D6" w:rsidRDefault="00AB41D6" w:rsidP="00AB41D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1D6" w:rsidRDefault="00AB41D6" w:rsidP="00AB41D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AB41D6" w:rsidRDefault="00AB41D6" w:rsidP="00AB41D6">
      <w:pPr>
        <w:jc w:val="right"/>
      </w:pPr>
      <w:r>
        <w:t>Załącznik Nr 2</w:t>
      </w:r>
      <w:r w:rsidRPr="00AB41D6">
        <w:t xml:space="preserve"> </w:t>
      </w:r>
      <w:r>
        <w:t>Pakiet NR 7</w:t>
      </w:r>
    </w:p>
    <w:p w:rsidR="00AB41D6" w:rsidRDefault="00AB41D6" w:rsidP="00AB41D6"/>
    <w:p w:rsidR="00CB332E" w:rsidRDefault="00CB332E"/>
    <w:sectPr w:rsidR="00CB332E" w:rsidSect="00AB41D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B41D6"/>
    <w:rsid w:val="002C35DD"/>
    <w:rsid w:val="00AB41D6"/>
    <w:rsid w:val="00CB3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41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AB41D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41D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B41D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akujawska</dc:creator>
  <cp:lastModifiedBy>abartnicki</cp:lastModifiedBy>
  <cp:revision>3</cp:revision>
  <cp:lastPrinted>2021-02-26T08:08:00Z</cp:lastPrinted>
  <dcterms:created xsi:type="dcterms:W3CDTF">2021-02-24T07:36:00Z</dcterms:created>
  <dcterms:modified xsi:type="dcterms:W3CDTF">2021-02-26T08:08:00Z</dcterms:modified>
</cp:coreProperties>
</file>